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2E" w:rsidRPr="00C9271E" w:rsidRDefault="0032212E" w:rsidP="00393295">
      <w:pPr>
        <w:pStyle w:val="Heading10"/>
        <w:keepNext/>
        <w:keepLines/>
        <w:shd w:val="clear" w:color="auto" w:fill="auto"/>
        <w:spacing w:after="0" w:line="276" w:lineRule="auto"/>
        <w:ind w:right="200"/>
        <w:rPr>
          <w:sz w:val="32"/>
          <w:szCs w:val="32"/>
          <w:u w:val="single"/>
        </w:rPr>
      </w:pPr>
      <w:bookmarkStart w:id="0" w:name="bookmark0"/>
      <w:r w:rsidRPr="00C9271E">
        <w:rPr>
          <w:sz w:val="32"/>
          <w:szCs w:val="32"/>
          <w:u w:val="single"/>
        </w:rPr>
        <w:t xml:space="preserve">Format – </w:t>
      </w:r>
      <w:bookmarkEnd w:id="0"/>
      <w:r w:rsidR="00512F1E">
        <w:rPr>
          <w:sz w:val="32"/>
          <w:szCs w:val="32"/>
          <w:u w:val="single"/>
        </w:rPr>
        <w:t>9</w:t>
      </w:r>
      <w:bookmarkStart w:id="1" w:name="_GoBack"/>
      <w:bookmarkEnd w:id="1"/>
    </w:p>
    <w:p w:rsidR="0032212E" w:rsidRDefault="0032212E" w:rsidP="0032212E">
      <w:pPr>
        <w:pStyle w:val="Heading10"/>
        <w:keepNext/>
        <w:keepLines/>
        <w:shd w:val="clear" w:color="auto" w:fill="auto"/>
        <w:spacing w:after="0" w:line="250" w:lineRule="exact"/>
        <w:ind w:right="200"/>
      </w:pPr>
    </w:p>
    <w:p w:rsidR="0032212E" w:rsidRPr="006A0DFF" w:rsidRDefault="0032212E" w:rsidP="0032212E">
      <w:pPr>
        <w:pStyle w:val="Bodytext20"/>
        <w:shd w:val="clear" w:color="auto" w:fill="auto"/>
        <w:spacing w:before="120" w:after="120" w:line="276" w:lineRule="auto"/>
        <w:ind w:left="-86"/>
        <w:jc w:val="center"/>
        <w:rPr>
          <w:sz w:val="24"/>
          <w:szCs w:val="24"/>
        </w:rPr>
      </w:pPr>
      <w:r w:rsidRPr="006A0DFF">
        <w:rPr>
          <w:noProof/>
          <w:sz w:val="24"/>
          <w:szCs w:val="24"/>
          <w:lang w:bidi="ar-SA"/>
        </w:rPr>
        <w:drawing>
          <wp:anchor distT="0" distB="0" distL="63500" distR="63500" simplePos="0" relativeHeight="251659264" behindDoc="1" locked="0" layoutInCell="1" allowOverlap="1" wp14:anchorId="6CB02050" wp14:editId="3BD49300">
            <wp:simplePos x="0" y="0"/>
            <wp:positionH relativeFrom="margin">
              <wp:posOffset>-471805</wp:posOffset>
            </wp:positionH>
            <wp:positionV relativeFrom="margin">
              <wp:posOffset>349885</wp:posOffset>
            </wp:positionV>
            <wp:extent cx="542290" cy="609600"/>
            <wp:effectExtent l="0" t="0" r="0" b="0"/>
            <wp:wrapTight wrapText="bothSides">
              <wp:wrapPolygon edited="0">
                <wp:start x="0" y="0"/>
                <wp:lineTo x="0" y="20925"/>
                <wp:lineTo x="20487" y="20925"/>
                <wp:lineTo x="20487" y="0"/>
                <wp:lineTo x="0" y="0"/>
              </wp:wrapPolygon>
            </wp:wrapTight>
            <wp:docPr id="2" name="Picture 2" descr="C:\Users\EERA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RA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DFF">
        <w:rPr>
          <w:sz w:val="24"/>
          <w:szCs w:val="24"/>
        </w:rPr>
        <w:t>CHAMUNDESHWARI ELECTRICITY SUPPLY CORPORATION LIMITED,</w:t>
      </w:r>
      <w:r>
        <w:rPr>
          <w:sz w:val="24"/>
          <w:szCs w:val="24"/>
        </w:rPr>
        <w:t xml:space="preserve"> </w:t>
      </w:r>
      <w:r w:rsidRPr="006A0DFF">
        <w:rPr>
          <w:sz w:val="24"/>
          <w:szCs w:val="24"/>
        </w:rPr>
        <w:t>MYSORE</w:t>
      </w:r>
    </w:p>
    <w:p w:rsidR="0032212E" w:rsidRPr="00C9271E" w:rsidRDefault="0032212E" w:rsidP="0032212E">
      <w:pPr>
        <w:spacing w:after="125" w:line="200" w:lineRule="exact"/>
        <w:jc w:val="center"/>
        <w:rPr>
          <w:rFonts w:ascii="Bookman Old Style" w:hAnsi="Bookman Old Style"/>
          <w:sz w:val="23"/>
          <w:szCs w:val="23"/>
        </w:rPr>
      </w:pPr>
      <w:r w:rsidRPr="00C9271E">
        <w:rPr>
          <w:rFonts w:ascii="Bookman Old Style" w:hAnsi="Bookman Old Style"/>
          <w:sz w:val="23"/>
          <w:szCs w:val="23"/>
        </w:rPr>
        <w:t>(A Gover</w:t>
      </w:r>
      <w:r w:rsidRPr="00C9271E">
        <w:rPr>
          <w:sz w:val="23"/>
          <w:szCs w:val="23"/>
        </w:rPr>
        <w:t>nm</w:t>
      </w:r>
      <w:r w:rsidRPr="00C9271E">
        <w:rPr>
          <w:rFonts w:ascii="Bookman Old Style" w:hAnsi="Bookman Old Style"/>
          <w:sz w:val="23"/>
          <w:szCs w:val="23"/>
        </w:rPr>
        <w:t>ent, of Karnataka Undertaking)</w:t>
      </w:r>
    </w:p>
    <w:p w:rsidR="0032212E" w:rsidRPr="0032212E" w:rsidRDefault="0032212E" w:rsidP="0032212E">
      <w:pPr>
        <w:pStyle w:val="Heading2"/>
        <w:keepNext/>
        <w:keepLines/>
        <w:shd w:val="clear" w:color="auto" w:fill="auto"/>
        <w:spacing w:after="370" w:line="276" w:lineRule="auto"/>
        <w:ind w:right="80"/>
        <w:rPr>
          <w:sz w:val="28"/>
          <w:szCs w:val="28"/>
        </w:rPr>
      </w:pPr>
      <w:r w:rsidRPr="0032212E">
        <w:rPr>
          <w:spacing w:val="0"/>
          <w:sz w:val="28"/>
          <w:szCs w:val="28"/>
        </w:rPr>
        <w:t xml:space="preserve">Commissioning &amp; Synchronizing report of SRTPV system                              </w:t>
      </w:r>
      <w:r>
        <w:rPr>
          <w:spacing w:val="0"/>
          <w:sz w:val="28"/>
          <w:szCs w:val="28"/>
        </w:rPr>
        <w:t>(Net/</w:t>
      </w:r>
      <w:r w:rsidRPr="0032212E">
        <w:rPr>
          <w:spacing w:val="0"/>
          <w:sz w:val="28"/>
          <w:szCs w:val="28"/>
        </w:rPr>
        <w:t>Gross metering)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560"/>
        <w:gridCol w:w="3325"/>
        <w:gridCol w:w="360"/>
        <w:gridCol w:w="535"/>
        <w:gridCol w:w="995"/>
        <w:gridCol w:w="885"/>
        <w:gridCol w:w="1095"/>
        <w:gridCol w:w="1710"/>
      </w:tblGrid>
      <w:tr w:rsidR="0032212E" w:rsidRPr="0032212E" w:rsidTr="00C3744F">
        <w:trPr>
          <w:trHeight w:val="375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A.</w:t>
            </w:r>
            <w:r w:rsid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 xml:space="preserve"> </w:t>
            </w:r>
            <w:r w:rsidRPr="0032212E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 xml:space="preserve">Consumer Details </w:t>
            </w:r>
          </w:p>
        </w:tc>
      </w:tr>
      <w:tr w:rsidR="0032212E" w:rsidRPr="0032212E" w:rsidTr="00C3744F">
        <w:trPr>
          <w:trHeight w:val="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Name of the Consumer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Category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RR No./Account ID/Connection ID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Pole Number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B</w:t>
            </w:r>
          </w:p>
        </w:tc>
        <w:tc>
          <w:tcPr>
            <w:tcW w:w="3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Meter Details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Bi-directional Meter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Existing  Meter</w:t>
            </w:r>
          </w:p>
        </w:tc>
      </w:tr>
      <w:tr w:rsidR="0032212E" w:rsidRPr="0032212E" w:rsidTr="00C3744F">
        <w:trPr>
          <w:trHeight w:val="3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</w:p>
        </w:tc>
        <w:tc>
          <w:tcPr>
            <w:tcW w:w="3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Main Meter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Check Meter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 xml:space="preserve">Meter make: 1ph / 3 </w:t>
            </w:r>
            <w:proofErr w:type="spellStart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ph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Type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Serial number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Capacity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Meter constant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0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6</w:t>
            </w:r>
          </w:p>
        </w:tc>
        <w:tc>
          <w:tcPr>
            <w:tcW w:w="8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Initial reading (Tri vector parameters)</w:t>
            </w:r>
          </w:p>
        </w:tc>
      </w:tr>
      <w:tr w:rsidR="0032212E" w:rsidRPr="0032212E" w:rsidTr="00C3744F">
        <w:trPr>
          <w:trHeight w:hRule="exact" w:val="3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i) Import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 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ii) Export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315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Note:</w:t>
            </w:r>
          </w:p>
        </w:tc>
      </w:tr>
      <w:tr w:rsidR="0032212E" w:rsidRPr="0032212E" w:rsidTr="00C3744F">
        <w:trPr>
          <w:trHeight w:val="521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1"/>
                <w:szCs w:val="21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pacing w:val="4"/>
                <w:sz w:val="21"/>
                <w:szCs w:val="21"/>
                <w:lang w:bidi="kn-IN"/>
              </w:rPr>
              <w:t>1.</w:t>
            </w:r>
            <w:r w:rsidRPr="0032212E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bidi="kn-IN"/>
              </w:rPr>
              <w:t xml:space="preserve">  </w:t>
            </w:r>
            <w:r w:rsidRPr="0032212E">
              <w:rPr>
                <w:rFonts w:ascii="Bookman Old Style" w:eastAsia="Times New Roman" w:hAnsi="Bookman Old Style" w:cs="Calibri"/>
                <w:spacing w:val="4"/>
                <w:sz w:val="22"/>
                <w:szCs w:val="22"/>
                <w:lang w:bidi="kn-IN"/>
              </w:rPr>
              <w:t>The Bi-directional meter records solar generation and existing meter records installation consumption in case of Gross metering.</w:t>
            </w:r>
          </w:p>
        </w:tc>
      </w:tr>
      <w:tr w:rsidR="0032212E" w:rsidRPr="0032212E" w:rsidTr="00C3744F">
        <w:trPr>
          <w:trHeight w:val="584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1"/>
                <w:szCs w:val="21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pacing w:val="4"/>
                <w:sz w:val="21"/>
                <w:szCs w:val="21"/>
                <w:lang w:bidi="kn-IN"/>
              </w:rPr>
              <w:t>2.</w:t>
            </w:r>
            <w:r w:rsidRPr="0032212E"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  <w:lang w:bidi="kn-IN"/>
              </w:rPr>
              <w:t xml:space="preserve">  </w:t>
            </w:r>
            <w:r w:rsidRPr="0032212E">
              <w:rPr>
                <w:rFonts w:ascii="Bookman Old Style" w:eastAsia="Times New Roman" w:hAnsi="Bookman Old Style" w:cs="Calibri"/>
                <w:spacing w:val="4"/>
                <w:sz w:val="22"/>
                <w:szCs w:val="22"/>
                <w:lang w:bidi="kn-IN"/>
              </w:rPr>
              <w:t>The Bi-directional meter records export of solar energy to grid and Import of energy by the installation. Existing meter records the total solar energy generated.</w:t>
            </w:r>
          </w:p>
        </w:tc>
      </w:tr>
      <w:tr w:rsidR="0032212E" w:rsidRPr="0032212E" w:rsidTr="00C3744F">
        <w:trPr>
          <w:trHeight w:val="368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C. Grid Tied Inverter</w:t>
            </w:r>
          </w:p>
        </w:tc>
      </w:tr>
      <w:tr w:rsidR="0032212E" w:rsidRPr="0032212E" w:rsidTr="00C3744F">
        <w:trPr>
          <w:trHeight w:hRule="exact" w:val="4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Make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3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Serial number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val="4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Capacity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Input voltage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3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Output voltage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Whether Anti-islanding feature is in working condition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Yes/No</w:t>
            </w:r>
          </w:p>
        </w:tc>
      </w:tr>
      <w:tr w:rsidR="0032212E" w:rsidRPr="0032212E" w:rsidTr="00C3744F">
        <w:trPr>
          <w:trHeight w:val="495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lastRenderedPageBreak/>
              <w:t>D. PV Module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1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Make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2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Serial number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3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Type of module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4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Capacity of each module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5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Number of modules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6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Total capacity of module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eastAsia="Times New Roman"/>
                <w:sz w:val="10"/>
                <w:szCs w:val="10"/>
                <w:lang w:bidi="kn-IN"/>
              </w:rPr>
              <w:t> </w:t>
            </w:r>
          </w:p>
        </w:tc>
      </w:tr>
      <w:tr w:rsidR="0032212E" w:rsidRPr="0032212E" w:rsidTr="00C3744F">
        <w:trPr>
          <w:trHeight w:hRule="exact"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E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proofErr w:type="spellStart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Earthing</w:t>
            </w:r>
            <w:proofErr w:type="spellEnd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 xml:space="preserve"> verified: DC </w:t>
            </w:r>
            <w:proofErr w:type="spellStart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earthing</w:t>
            </w:r>
            <w:proofErr w:type="spellEnd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 xml:space="preserve">, </w:t>
            </w:r>
            <w:r w:rsidR="00941449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 xml:space="preserve">AC </w:t>
            </w:r>
            <w:proofErr w:type="spellStart"/>
            <w:r w:rsidR="00941449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earthing</w:t>
            </w:r>
            <w:proofErr w:type="spellEnd"/>
            <w:r w:rsidR="00941449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 xml:space="preserve">, LA </w:t>
            </w:r>
            <w:proofErr w:type="spellStart"/>
            <w:r w:rsidR="00941449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earthing</w:t>
            </w:r>
            <w:proofErr w:type="spellEnd"/>
            <w:r w:rsidR="00941449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 xml:space="preserve"> of SRTP</w:t>
            </w: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V system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Yes/No</w:t>
            </w:r>
          </w:p>
        </w:tc>
      </w:tr>
      <w:tr w:rsidR="0032212E" w:rsidRPr="0032212E" w:rsidTr="00C3744F">
        <w:trPr>
          <w:trHeight w:hRule="exact"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F</w:t>
            </w:r>
          </w:p>
        </w:tc>
        <w:tc>
          <w:tcPr>
            <w:tcW w:w="4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Details of protective system available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ascii="Times New Roman" w:eastAsia="Times New Roman" w:hAnsi="Times New Roman" w:cs="Times New Roman"/>
                <w:sz w:val="14"/>
                <w:szCs w:val="14"/>
                <w:lang w:bidi="kn-IN"/>
              </w:rPr>
              <w:t xml:space="preserve"> </w:t>
            </w:r>
            <w:r w:rsidRPr="0032212E">
              <w:rPr>
                <w:rFonts w:ascii="Bookman Old Style" w:eastAsia="Times New Roman" w:hAnsi="Bookman Old Style"/>
                <w:sz w:val="22"/>
                <w:szCs w:val="22"/>
                <w:lang w:bidi="kn-IN"/>
              </w:rPr>
              <w:t>AC &amp; DC DB: Yes/No</w:t>
            </w:r>
          </w:p>
        </w:tc>
      </w:tr>
      <w:tr w:rsidR="0032212E" w:rsidRPr="0032212E" w:rsidTr="00C3744F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</w:p>
        </w:tc>
        <w:tc>
          <w:tcPr>
            <w:tcW w:w="4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ascii="Times New Roman" w:eastAsia="Times New Roman" w:hAnsi="Times New Roman" w:cs="Times New Roman"/>
                <w:sz w:val="14"/>
                <w:szCs w:val="14"/>
                <w:lang w:bidi="kn-IN"/>
              </w:rPr>
              <w:t xml:space="preserve">  </w:t>
            </w:r>
            <w:r w:rsidRPr="0032212E">
              <w:rPr>
                <w:rFonts w:ascii="Bookman Old Style" w:eastAsia="Times New Roman" w:hAnsi="Bookman Old Style"/>
                <w:sz w:val="22"/>
                <w:szCs w:val="22"/>
                <w:lang w:bidi="kn-IN"/>
              </w:rPr>
              <w:t>Manual Switch solar side: Yes/No</w:t>
            </w:r>
          </w:p>
        </w:tc>
      </w:tr>
      <w:tr w:rsidR="0032212E" w:rsidRPr="0032212E" w:rsidTr="00C3744F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</w:p>
        </w:tc>
        <w:tc>
          <w:tcPr>
            <w:tcW w:w="4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eastAsia="Times New Roman"/>
                <w:sz w:val="10"/>
                <w:szCs w:val="10"/>
                <w:lang w:bidi="kn-IN"/>
              </w:rPr>
            </w:pPr>
            <w:r w:rsidRPr="0032212E">
              <w:rPr>
                <w:rFonts w:ascii="Times New Roman" w:eastAsia="Times New Roman" w:hAnsi="Times New Roman" w:cs="Times New Roman"/>
                <w:lang w:bidi="kn-IN"/>
              </w:rPr>
              <w:t> </w:t>
            </w:r>
            <w:r w:rsidRPr="0032212E">
              <w:rPr>
                <w:rFonts w:ascii="Times New Roman" w:eastAsia="Times New Roman" w:hAnsi="Times New Roman" w:cs="Times New Roman"/>
                <w:sz w:val="14"/>
                <w:szCs w:val="14"/>
                <w:lang w:bidi="kn-IN"/>
              </w:rPr>
              <w:t xml:space="preserve"> </w:t>
            </w:r>
            <w:r w:rsidRPr="0032212E">
              <w:rPr>
                <w:rFonts w:ascii="Bookman Old Style" w:eastAsia="Times New Roman" w:hAnsi="Bookman Old Style"/>
                <w:sz w:val="22"/>
                <w:szCs w:val="22"/>
                <w:lang w:bidi="kn-IN"/>
              </w:rPr>
              <w:t>Relay operated automatic switch at net-meter side: Yes/No</w:t>
            </w:r>
          </w:p>
        </w:tc>
      </w:tr>
      <w:tr w:rsidR="0032212E" w:rsidRPr="0032212E" w:rsidTr="00C3744F">
        <w:trPr>
          <w:trHeight w:hRule="exact"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G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AEE, CESC inspection &amp; approval letter obtained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Yes/No</w:t>
            </w:r>
          </w:p>
        </w:tc>
      </w:tr>
      <w:tr w:rsidR="0032212E" w:rsidRPr="0032212E" w:rsidTr="00C3744F">
        <w:trPr>
          <w:trHeight w:hRule="exact"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H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Work completion report of SRTPV system obtained from agency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Yes/No</w:t>
            </w:r>
          </w:p>
        </w:tc>
      </w:tr>
      <w:tr w:rsidR="0032212E" w:rsidRPr="0032212E" w:rsidTr="00C3744F">
        <w:trPr>
          <w:trHeight w:hRule="exact"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I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Date of synchronizing with CESC grid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212E" w:rsidRPr="0032212E" w:rsidRDefault="0032212E" w:rsidP="0032212E">
            <w:pPr>
              <w:widowControl/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</w:pPr>
            <w:proofErr w:type="spellStart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dd</w:t>
            </w:r>
            <w:proofErr w:type="spellEnd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/mm/</w:t>
            </w:r>
            <w:proofErr w:type="spellStart"/>
            <w:r w:rsidRPr="0032212E">
              <w:rPr>
                <w:rFonts w:ascii="Bookman Old Style" w:eastAsia="Times New Roman" w:hAnsi="Bookman Old Style" w:cs="Calibri"/>
                <w:sz w:val="22"/>
                <w:szCs w:val="22"/>
                <w:lang w:bidi="kn-IN"/>
              </w:rPr>
              <w:t>yyyy</w:t>
            </w:r>
            <w:proofErr w:type="spellEnd"/>
          </w:p>
        </w:tc>
      </w:tr>
    </w:tbl>
    <w:p w:rsidR="00857D08" w:rsidRDefault="00857D08"/>
    <w:p w:rsidR="00C3744F" w:rsidRDefault="00C3744F"/>
    <w:p w:rsidR="00C3744F" w:rsidRDefault="00C3744F"/>
    <w:p w:rsidR="00C3744F" w:rsidRDefault="00C3744F"/>
    <w:p w:rsidR="00C3744F" w:rsidRDefault="00C3744F">
      <w:pPr>
        <w:rPr>
          <w:rFonts w:ascii="Bookman Old Style" w:hAnsi="Bookman Old Style"/>
          <w:b/>
          <w:bCs/>
          <w:sz w:val="22"/>
          <w:szCs w:val="22"/>
        </w:rPr>
      </w:pPr>
    </w:p>
    <w:p w:rsidR="00C3744F" w:rsidRPr="00C3744F" w:rsidRDefault="00C3744F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507"/>
        <w:gridCol w:w="2970"/>
      </w:tblGrid>
      <w:tr w:rsidR="00C3744F" w:rsidRPr="00C3744F" w:rsidTr="00C3744F">
        <w:tc>
          <w:tcPr>
            <w:tcW w:w="3081" w:type="dxa"/>
          </w:tcPr>
          <w:p w:rsidR="00C3744F" w:rsidRPr="00C3744F" w:rsidRDefault="00C3744F" w:rsidP="00C3744F">
            <w:pPr>
              <w:widowControl/>
              <w:spacing w:line="276" w:lineRule="auto"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proofErr w:type="gramStart"/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AEE(</w:t>
            </w:r>
            <w:proofErr w:type="spellStart"/>
            <w:proofErr w:type="gramEnd"/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Ele</w:t>
            </w:r>
            <w:proofErr w:type="spellEnd"/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.)/</w:t>
            </w:r>
            <w:proofErr w:type="gramStart"/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EE(</w:t>
            </w:r>
            <w:proofErr w:type="spellStart"/>
            <w:proofErr w:type="gramEnd"/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Ele</w:t>
            </w:r>
            <w:proofErr w:type="spellEnd"/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.)</w:t>
            </w:r>
          </w:p>
          <w:p w:rsidR="00C3744F" w:rsidRDefault="00C3744F" w:rsidP="00C3744F">
            <w:pPr>
              <w:widowControl/>
              <w:spacing w:line="276" w:lineRule="auto"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MT S</w:t>
            </w:r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D/</w:t>
            </w:r>
            <w:r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>Division,</w:t>
            </w:r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ab/>
            </w:r>
          </w:p>
          <w:p w:rsidR="00C3744F" w:rsidRPr="00C3744F" w:rsidRDefault="00C3744F" w:rsidP="00C3744F">
            <w:pPr>
              <w:widowControl/>
              <w:spacing w:line="276" w:lineRule="auto"/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</w:pPr>
            <w:r w:rsidRPr="00C3744F">
              <w:rPr>
                <w:rFonts w:ascii="Bookman Old Style" w:eastAsia="Times New Roman" w:hAnsi="Bookman Old Style" w:cs="Calibri"/>
                <w:b/>
                <w:bCs/>
                <w:sz w:val="22"/>
                <w:szCs w:val="22"/>
                <w:lang w:bidi="kn-IN"/>
              </w:rPr>
              <w:t xml:space="preserve"> CESC</w:t>
            </w:r>
          </w:p>
          <w:p w:rsidR="00C3744F" w:rsidRPr="00C3744F" w:rsidRDefault="00C3744F" w:rsidP="00C3744F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3507" w:type="dxa"/>
          </w:tcPr>
          <w:p w:rsidR="00C3744F" w:rsidRPr="00C3744F" w:rsidRDefault="00C3744F" w:rsidP="00C3744F">
            <w:pPr>
              <w:spacing w:line="276" w:lineRule="auto"/>
              <w:ind w:left="519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gramStart"/>
            <w:r w:rsidRPr="00C3744F">
              <w:rPr>
                <w:rFonts w:ascii="Bookman Old Style" w:hAnsi="Bookman Old Style"/>
                <w:b/>
                <w:bCs/>
                <w:sz w:val="22"/>
                <w:szCs w:val="22"/>
              </w:rPr>
              <w:t>AEE(</w:t>
            </w:r>
            <w:proofErr w:type="spellStart"/>
            <w:proofErr w:type="gramEnd"/>
            <w:r w:rsidRPr="00C3744F">
              <w:rPr>
                <w:rFonts w:ascii="Bookman Old Style" w:hAnsi="Bookman Old Style"/>
                <w:b/>
                <w:bCs/>
                <w:sz w:val="22"/>
                <w:szCs w:val="22"/>
              </w:rPr>
              <w:t>Ele</w:t>
            </w:r>
            <w:proofErr w:type="spellEnd"/>
            <w:r w:rsidRPr="00C3744F">
              <w:rPr>
                <w:rFonts w:ascii="Bookman Old Style" w:hAnsi="Bookman Old Style"/>
                <w:b/>
                <w:bCs/>
                <w:sz w:val="22"/>
                <w:szCs w:val="22"/>
              </w:rPr>
              <w:t>.)/</w:t>
            </w:r>
            <w:proofErr w:type="gramStart"/>
            <w:r w:rsidRPr="00C3744F">
              <w:rPr>
                <w:rFonts w:ascii="Bookman Old Style" w:hAnsi="Bookman Old Style"/>
                <w:b/>
                <w:bCs/>
                <w:sz w:val="22"/>
                <w:szCs w:val="22"/>
              </w:rPr>
              <w:t>EE(</w:t>
            </w:r>
            <w:proofErr w:type="spellStart"/>
            <w:proofErr w:type="gramEnd"/>
            <w:r w:rsidRPr="00C3744F">
              <w:rPr>
                <w:rFonts w:ascii="Bookman Old Style" w:hAnsi="Bookman Old Style"/>
                <w:b/>
                <w:bCs/>
                <w:sz w:val="22"/>
                <w:szCs w:val="22"/>
              </w:rPr>
              <w:t>Ele</w:t>
            </w:r>
            <w:proofErr w:type="spellEnd"/>
            <w:r w:rsidRPr="00C3744F">
              <w:rPr>
                <w:rFonts w:ascii="Bookman Old Style" w:hAnsi="Bookman Old Style"/>
                <w:b/>
                <w:bCs/>
                <w:sz w:val="22"/>
                <w:szCs w:val="22"/>
              </w:rPr>
              <w:t>.)</w:t>
            </w:r>
          </w:p>
          <w:p w:rsidR="00C3744F" w:rsidRPr="00C3744F" w:rsidRDefault="00C3744F" w:rsidP="00C3744F">
            <w:pPr>
              <w:pStyle w:val="BodyText1"/>
              <w:shd w:val="clear" w:color="auto" w:fill="auto"/>
              <w:tabs>
                <w:tab w:val="left" w:leader="dot" w:pos="1570"/>
              </w:tabs>
              <w:spacing w:after="0" w:line="276" w:lineRule="auto"/>
              <w:ind w:left="519"/>
              <w:jc w:val="left"/>
              <w:rPr>
                <w:sz w:val="22"/>
                <w:szCs w:val="22"/>
              </w:rPr>
            </w:pPr>
            <w:r w:rsidRPr="00C3744F">
              <w:rPr>
                <w:rFonts w:eastAsia="Courier New" w:cs="Courier New"/>
                <w:color w:val="000000"/>
                <w:sz w:val="22"/>
                <w:szCs w:val="22"/>
                <w:lang w:bidi="ar-SA"/>
              </w:rPr>
              <w:t>SD/Division…..,</w:t>
            </w:r>
            <w:r w:rsidRPr="00C374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CESC</w:t>
            </w:r>
          </w:p>
          <w:p w:rsidR="00C3744F" w:rsidRPr="00C3744F" w:rsidRDefault="00C3744F" w:rsidP="00C3744F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2970" w:type="dxa"/>
          </w:tcPr>
          <w:p w:rsidR="00C3744F" w:rsidRPr="00C3744F" w:rsidRDefault="00C3744F" w:rsidP="00C3744F">
            <w:pPr>
              <w:pStyle w:val="BodyText1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C3744F">
              <w:rPr>
                <w:sz w:val="22"/>
                <w:szCs w:val="22"/>
              </w:rPr>
              <w:t>Name &amp; Signature of Consumer</w:t>
            </w:r>
          </w:p>
          <w:p w:rsidR="00C3744F" w:rsidRPr="00C3744F" w:rsidRDefault="00C3744F" w:rsidP="00C3744F">
            <w:p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C3744F" w:rsidRDefault="00C3744F"/>
    <w:sectPr w:rsidR="00C3744F" w:rsidSect="0032212E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2E"/>
    <w:rsid w:val="0032212E"/>
    <w:rsid w:val="00393295"/>
    <w:rsid w:val="00512F1E"/>
    <w:rsid w:val="007F1B8E"/>
    <w:rsid w:val="00857D08"/>
    <w:rsid w:val="00941449"/>
    <w:rsid w:val="00C3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1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32212E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2212E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32212E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color w:val="auto"/>
      <w:sz w:val="25"/>
      <w:szCs w:val="25"/>
      <w:lang w:bidi="kn-IN"/>
    </w:rPr>
  </w:style>
  <w:style w:type="paragraph" w:customStyle="1" w:styleId="Bodytext20">
    <w:name w:val="Body text (2)"/>
    <w:basedOn w:val="Normal"/>
    <w:link w:val="Bodytext2"/>
    <w:rsid w:val="0032212E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color w:val="auto"/>
      <w:sz w:val="19"/>
      <w:szCs w:val="19"/>
      <w:lang w:bidi="kn-IN"/>
    </w:rPr>
  </w:style>
  <w:style w:type="character" w:customStyle="1" w:styleId="Heading2Exact">
    <w:name w:val="Heading #2 Exact"/>
    <w:basedOn w:val="DefaultParagraphFont"/>
    <w:link w:val="Heading2"/>
    <w:rsid w:val="0032212E"/>
    <w:rPr>
      <w:rFonts w:ascii="Bookman Old Style" w:eastAsia="Bookman Old Style" w:hAnsi="Bookman Old Style" w:cs="Bookman Old Style"/>
      <w:b/>
      <w:bCs/>
      <w:spacing w:val="2"/>
      <w:sz w:val="25"/>
      <w:szCs w:val="25"/>
      <w:shd w:val="clear" w:color="auto" w:fill="FFFFFF"/>
    </w:rPr>
  </w:style>
  <w:style w:type="paragraph" w:customStyle="1" w:styleId="Heading2">
    <w:name w:val="Heading #2"/>
    <w:basedOn w:val="Normal"/>
    <w:link w:val="Heading2Exact"/>
    <w:rsid w:val="0032212E"/>
    <w:pPr>
      <w:shd w:val="clear" w:color="auto" w:fill="FFFFFF"/>
      <w:spacing w:after="42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color w:val="auto"/>
      <w:spacing w:val="2"/>
      <w:sz w:val="25"/>
      <w:szCs w:val="25"/>
      <w:lang w:bidi="kn-IN"/>
    </w:rPr>
  </w:style>
  <w:style w:type="table" w:styleId="TableGrid">
    <w:name w:val="Table Grid"/>
    <w:basedOn w:val="TableNormal"/>
    <w:uiPriority w:val="59"/>
    <w:rsid w:val="00C3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1"/>
    <w:rsid w:val="00C3744F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744F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color w:val="auto"/>
      <w:sz w:val="18"/>
      <w:szCs w:val="18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221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32212E"/>
    <w:rPr>
      <w:rFonts w:ascii="Bookman Old Style" w:eastAsia="Bookman Old Style" w:hAnsi="Bookman Old Style" w:cs="Bookman Old Style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2212E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"/>
    <w:link w:val="Heading1"/>
    <w:rsid w:val="0032212E"/>
    <w:pPr>
      <w:shd w:val="clear" w:color="auto" w:fill="FFFFFF"/>
      <w:spacing w:after="6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color w:val="auto"/>
      <w:sz w:val="25"/>
      <w:szCs w:val="25"/>
      <w:lang w:bidi="kn-IN"/>
    </w:rPr>
  </w:style>
  <w:style w:type="paragraph" w:customStyle="1" w:styleId="Bodytext20">
    <w:name w:val="Body text (2)"/>
    <w:basedOn w:val="Normal"/>
    <w:link w:val="Bodytext2"/>
    <w:rsid w:val="0032212E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b/>
      <w:bCs/>
      <w:color w:val="auto"/>
      <w:sz w:val="19"/>
      <w:szCs w:val="19"/>
      <w:lang w:bidi="kn-IN"/>
    </w:rPr>
  </w:style>
  <w:style w:type="character" w:customStyle="1" w:styleId="Heading2Exact">
    <w:name w:val="Heading #2 Exact"/>
    <w:basedOn w:val="DefaultParagraphFont"/>
    <w:link w:val="Heading2"/>
    <w:rsid w:val="0032212E"/>
    <w:rPr>
      <w:rFonts w:ascii="Bookman Old Style" w:eastAsia="Bookman Old Style" w:hAnsi="Bookman Old Style" w:cs="Bookman Old Style"/>
      <w:b/>
      <w:bCs/>
      <w:spacing w:val="2"/>
      <w:sz w:val="25"/>
      <w:szCs w:val="25"/>
      <w:shd w:val="clear" w:color="auto" w:fill="FFFFFF"/>
    </w:rPr>
  </w:style>
  <w:style w:type="paragraph" w:customStyle="1" w:styleId="Heading2">
    <w:name w:val="Heading #2"/>
    <w:basedOn w:val="Normal"/>
    <w:link w:val="Heading2Exact"/>
    <w:rsid w:val="0032212E"/>
    <w:pPr>
      <w:shd w:val="clear" w:color="auto" w:fill="FFFFFF"/>
      <w:spacing w:after="42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color w:val="auto"/>
      <w:spacing w:val="2"/>
      <w:sz w:val="25"/>
      <w:szCs w:val="25"/>
      <w:lang w:bidi="kn-IN"/>
    </w:rPr>
  </w:style>
  <w:style w:type="table" w:styleId="TableGrid">
    <w:name w:val="Table Grid"/>
    <w:basedOn w:val="TableNormal"/>
    <w:uiPriority w:val="59"/>
    <w:rsid w:val="00C3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1"/>
    <w:rsid w:val="00C3744F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744F"/>
    <w:pPr>
      <w:shd w:val="clear" w:color="auto" w:fill="FFFFFF"/>
      <w:spacing w:after="120" w:line="0" w:lineRule="atLeast"/>
      <w:jc w:val="center"/>
    </w:pPr>
    <w:rPr>
      <w:rFonts w:ascii="Bookman Old Style" w:eastAsia="Bookman Old Style" w:hAnsi="Bookman Old Style" w:cs="Bookman Old Style"/>
      <w:b/>
      <w:bCs/>
      <w:color w:val="auto"/>
      <w:sz w:val="18"/>
      <w:szCs w:val="18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 RA1</dc:creator>
  <cp:lastModifiedBy>CESC</cp:lastModifiedBy>
  <cp:revision>6</cp:revision>
  <cp:lastPrinted>2021-01-19T07:27:00Z</cp:lastPrinted>
  <dcterms:created xsi:type="dcterms:W3CDTF">2020-12-14T12:34:00Z</dcterms:created>
  <dcterms:modified xsi:type="dcterms:W3CDTF">2021-08-02T07:09:00Z</dcterms:modified>
</cp:coreProperties>
</file>